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PLAN ANDALUCÍA OLÍMPICA 2026: FORMULARIO DE CANDIDATURA DE ENTRENADOR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(Escribir los datos solicitados en minúsculas y dentro de los paréntesis)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Nombre:   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Apellidos: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NIF:      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Dirección de residencia: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Localidad de residencia: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Provincia de residencia: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Código postal de residencia: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Dirección de empadronamiento: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Localidad de empadronamiento: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Provincia de empadronamiento: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Código postal de empadronamiento: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>Teléfonos: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Correo electrónico: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2023: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2024: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2025: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2026: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¿Ejerce funciones de seleccionador o director técnico en su respectiva federación española?: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¿Forma parte de la comisión técnica de su respectiva federación española?: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¿Existe sobre esta candidatura sanción por resolución firme en materia de disciplina deportiva?: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La titulación deportiva que posee es la siguiente: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El mérito por el que se considera que esta candidatura puede optar al Plan Andalucía Olímpica 2026 es haber entrenado en las temporadas deportivas 2024 y 2025 (en deportes invernales, 2024-25 y 2025-26) a los siguientes deportistas premiados en el Plan Andalucía Olímpica 2026:</w:t>
      </w:r>
    </w:p>
    <w:p>
      <w:pPr>
        <w:pStyle w:val="PreformattedText"/>
        <w:bidi w:val="0"/>
        <w:spacing w:before="0" w:after="0"/>
        <w:jc w:val="left"/>
        <w:rPr/>
      </w:pPr>
      <w:r>
        <w:rPr/>
        <w:t>( 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